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single"/>
          <w:shd w:fill="auto" w:val="clear"/>
          <w:vertAlign w:val="baseline"/>
          <w:rtl w:val="0"/>
        </w:rPr>
        <w:t xml:space="preserve">ESTATUTOS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I.</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 NOMBRE, OBJETO, DOMICILIO Y DURACION DE LA ORGANIZACION.</w:t>
      </w:r>
    </w:p>
    <w:p w:rsidR="00000000" w:rsidDel="00000000" w:rsidP="00000000" w:rsidRDefault="00000000" w:rsidRPr="00000000" w14:paraId="00000005">
      <w:pPr>
        <w:jc w:val="both"/>
        <w:rPr>
          <w:sz w:val="24"/>
          <w:szCs w:val="24"/>
          <w:vertAlign w:val="baseline"/>
        </w:rPr>
      </w:pPr>
      <w:r w:rsidDel="00000000" w:rsidR="00000000" w:rsidRPr="00000000">
        <w:rPr>
          <w:rtl w:val="0"/>
        </w:rPr>
      </w:r>
    </w:p>
    <w:p w:rsidR="00000000" w:rsidDel="00000000" w:rsidP="00000000" w:rsidRDefault="00000000" w:rsidRPr="00000000" w14:paraId="00000006">
      <w:pPr>
        <w:jc w:val="both"/>
        <w:rPr>
          <w:sz w:val="24"/>
          <w:szCs w:val="24"/>
          <w:vertAlign w:val="baseline"/>
        </w:rPr>
      </w:pPr>
      <w:r w:rsidDel="00000000" w:rsidR="00000000" w:rsidRPr="00000000">
        <w:rPr>
          <w:b w:val="1"/>
          <w:sz w:val="24"/>
          <w:szCs w:val="24"/>
          <w:u w:val="single"/>
          <w:vertAlign w:val="baseline"/>
          <w:rtl w:val="0"/>
        </w:rPr>
        <w:t xml:space="preserve">ARTICULO 1.-</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Constitúyese una Organización Comunitaria Funcional regida por La Ley Nº 19.418, “Juntas de Vecinos  y   demás  Organizaciones  Comunitarias” publicada en el Diario Oficial Nº 35.287 del 9  de  Octubre  de  1995 y  modificaciones, contenidas en la Ley N° 19.843, publicada en el Diario Oficial del 30 de  Noviembre de 1996, cuyo texto refundido, coordinado y sistematizado se fijó Decreto Supremo Nº 58  de enero de 1997 de la Subsecretaría de Desarrollo Regional y Administrativo,   publicado en</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el Diario</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Oficial en la edición del 20 de Marzo de 1997, que se denominará, </w:t>
      </w:r>
      <w:r w:rsidDel="00000000" w:rsidR="00000000" w:rsidRPr="00000000">
        <w:rPr>
          <w:b w:val="1"/>
          <w:vertAlign w:val="baseline"/>
          <w:rtl w:val="0"/>
        </w:rPr>
        <w:t xml:space="preserve">JUNTA DE VIGILANCIA</w:t>
      </w:r>
      <w:r w:rsidDel="00000000" w:rsidR="00000000" w:rsidRPr="00000000">
        <w:rPr>
          <w:sz w:val="24"/>
          <w:szCs w:val="24"/>
          <w:vertAlign w:val="baseline"/>
          <w:rtl w:val="0"/>
        </w:rPr>
        <w:t xml:space="preserve">………………………………….,..</w:t>
      </w:r>
    </w:p>
    <w:p w:rsidR="00000000" w:rsidDel="00000000" w:rsidP="00000000" w:rsidRDefault="00000000" w:rsidRPr="00000000" w14:paraId="00000007">
      <w:pPr>
        <w:jc w:val="both"/>
        <w:rPr>
          <w:sz w:val="24"/>
          <w:szCs w:val="24"/>
          <w:vertAlign w:val="baseline"/>
        </w:rPr>
      </w:pPr>
      <w:r w:rsidDel="00000000" w:rsidR="00000000" w:rsidRPr="00000000">
        <w:rPr>
          <w:sz w:val="24"/>
          <w:szCs w:val="24"/>
          <w:vertAlign w:val="baseline"/>
          <w:rtl w:val="0"/>
        </w:rPr>
        <w:t xml:space="preserve">de la Comuna de Pitrufquén.</w:t>
      </w:r>
    </w:p>
    <w:p w:rsidR="00000000" w:rsidDel="00000000" w:rsidP="00000000" w:rsidRDefault="00000000" w:rsidRPr="00000000" w14:paraId="00000008">
      <w:pPr>
        <w:jc w:val="center"/>
        <w:rPr>
          <w:b w:val="0"/>
          <w:sz w:val="24"/>
          <w:szCs w:val="24"/>
          <w:vertAlign w:val="baseline"/>
        </w:rPr>
      </w:pPr>
      <w:r w:rsidDel="00000000" w:rsidR="00000000" w:rsidRPr="00000000">
        <w:rPr>
          <w:rtl w:val="0"/>
        </w:rPr>
      </w:r>
    </w:p>
    <w:p w:rsidR="00000000" w:rsidDel="00000000" w:rsidP="00000000" w:rsidRDefault="00000000" w:rsidRPr="00000000" w14:paraId="00000009">
      <w:pPr>
        <w:jc w:val="center"/>
        <w:rPr>
          <w:b w:val="0"/>
          <w:sz w:val="24"/>
          <w:szCs w:val="24"/>
          <w:vertAlign w:val="baseline"/>
        </w:rPr>
      </w:pPr>
      <w:r w:rsidDel="00000000" w:rsidR="00000000" w:rsidRPr="00000000">
        <w:rPr>
          <w:b w:val="1"/>
          <w:sz w:val="24"/>
          <w:szCs w:val="24"/>
          <w:vertAlign w:val="baseline"/>
          <w:rtl w:val="0"/>
        </w:rPr>
        <w:t xml:space="preserve">TITULO II.</w:t>
      </w:r>
      <w:r w:rsidDel="00000000" w:rsidR="00000000" w:rsidRPr="00000000">
        <w:rPr>
          <w:rtl w:val="0"/>
        </w:rPr>
      </w:r>
    </w:p>
    <w:p w:rsidR="00000000" w:rsidDel="00000000" w:rsidP="00000000" w:rsidRDefault="00000000" w:rsidRPr="00000000" w14:paraId="0000000A">
      <w:pPr>
        <w:jc w:val="center"/>
        <w:rPr>
          <w:b w:val="0"/>
          <w:sz w:val="24"/>
          <w:szCs w:val="24"/>
          <w:vertAlign w:val="baseline"/>
        </w:rPr>
      </w:pPr>
      <w:r w:rsidDel="00000000" w:rsidR="00000000" w:rsidRPr="00000000">
        <w:rPr>
          <w:b w:val="1"/>
          <w:sz w:val="24"/>
          <w:szCs w:val="24"/>
          <w:vertAlign w:val="baseline"/>
          <w:rtl w:val="0"/>
        </w:rPr>
        <w:t xml:space="preserve">DE LOS OBJETIVOS.</w:t>
      </w:r>
      <w:r w:rsidDel="00000000" w:rsidR="00000000" w:rsidRPr="00000000">
        <w:rPr>
          <w:rtl w:val="0"/>
        </w:rPr>
      </w:r>
    </w:p>
    <w:p w:rsidR="00000000" w:rsidDel="00000000" w:rsidP="00000000" w:rsidRDefault="00000000" w:rsidRPr="00000000" w14:paraId="0000000B">
      <w:pPr>
        <w:jc w:val="center"/>
        <w:rPr>
          <w:b w:val="0"/>
          <w:sz w:val="24"/>
          <w:szCs w:val="24"/>
          <w:vertAlign w:val="baseline"/>
        </w:rPr>
      </w:pPr>
      <w:r w:rsidDel="00000000" w:rsidR="00000000" w:rsidRPr="00000000">
        <w:rPr>
          <w:rtl w:val="0"/>
        </w:rPr>
      </w:r>
    </w:p>
    <w:p w:rsidR="00000000" w:rsidDel="00000000" w:rsidP="00000000" w:rsidRDefault="00000000" w:rsidRPr="00000000" w14:paraId="0000000C">
      <w:pPr>
        <w:jc w:val="both"/>
        <w:rPr>
          <w:sz w:val="24"/>
          <w:szCs w:val="24"/>
          <w:vertAlign w:val="baseline"/>
        </w:rPr>
      </w:pPr>
      <w:r w:rsidDel="00000000" w:rsidR="00000000" w:rsidRPr="00000000">
        <w:rPr>
          <w:b w:val="1"/>
          <w:sz w:val="24"/>
          <w:szCs w:val="24"/>
          <w:u w:val="single"/>
          <w:vertAlign w:val="baseline"/>
          <w:rtl w:val="0"/>
        </w:rPr>
        <w:t xml:space="preserve">ARTICULO 2.- </w:t>
      </w:r>
      <w:r w:rsidDel="00000000" w:rsidR="00000000" w:rsidRPr="00000000">
        <w:rPr>
          <w:sz w:val="24"/>
          <w:szCs w:val="24"/>
          <w:vertAlign w:val="baseline"/>
          <w:rtl w:val="0"/>
        </w:rPr>
        <w:t xml:space="preserve">  La organización mencionada reúne y representa a los socios afiliados a ella y  tiene por objetivo fundamental, interpretar y expresar los intereses y aspiraciones de sus asociados, en acciones tendientes 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la cooperación entre los afiliados y sus familias, en la instalación de una cultura de la prevención, respecto a los diversos factores de riesgo que afectan o vulneran la tranquilidad  y la seguridad de los vecinos a los que representa.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Prevenir entre sus miembros, con campañas, talleres, seminarios y difusión de políticas actuales tendientes a prevenir la delincuencia, actos maliciosos y toda clase de acciones vinculadas con hechos que revistan características de delito.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Desarrollar e impulsar acciones tendientes a prevenir o disminuir  situaciones de abigeato en el sector, impulsando la solidaridad y cooperación entre los vecinos con la finalidad de erradicar estos actos delictivos que perjudican la tranquilidad y economía de las familias.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Promover y desarrollar acciones de  Prevención de  situaciones delictivas,  actos maliciosos o conducta transgresora  que puedan suceder  en la vía pública y que puedan afectar a los peatones y ciclistas del sector y la comunidad.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Potenciar, impulsar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Desarrollar  entre sus asociados y los demás habitantes del sector, actividades y proyectos, con una actitud de defensa, para conservar la buena convivencia, la armonía y seguridad de los vecinos.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Interpretar y expresar los intereses y aspiraciones de los afiliados, en acciones que tiendan a garantizar un mayor nivel de seguridad y protección de la vida comunitaria, sus familias y sus niños.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Proponer posibles soluciones conjuntas, integrales y participativas, respecto a los problemas de seguridad identificados en el territorio y sus alrededores, con la finalidad de buscar formas de lograr la implementación o ejecución de proyectos, tendientes a erradicar la conducta o el factor de riesgo asociado.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Para el cumplimiento de tales objetivos puede: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Colaborar con las autoridades y/o Instituciones Judiciales, Municipales, Carabineros y Policía de  Investigaciones, de la comuna, provinciales y regionales, para la obtención de, si el caso lo requiere, de los elementos básicos para mejorar la seguridad ciudadana de la comunidad.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Vincularse con las demás organizaciones comunitarias territoriales, funcionales y Comunidades Indígena de la unidad vecinal, a fin de colaborar en la realización de planes de desarrollo vecinal.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Participar en la formación de agrupaciones e instar por la constitución de la Unión Comunal, Federación Provincial y Confederación Nacional de Comités de Seguridad Ciudadana y establecer inter relaciones con organismos públicos, privados, etc.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Propender a la obtención de los servicios, asesorías, equipamientos y demás medios que se requieran para el mejor cumplimiento de sus fines.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el cumplimiento de sus fines la organización podrá:</w:t>
      </w:r>
    </w:p>
    <w:p w:rsidR="00000000" w:rsidDel="00000000" w:rsidP="00000000" w:rsidRDefault="00000000" w:rsidRPr="00000000" w14:paraId="0000002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el desarrollo del espíritu de solidaridad, mutualidad, cooperación y auxilio, manteniendo el profundo respeto a la diversidad y el pluralismo entre los socios, a través de la organización, participación y colaboración con las entidades públicas y privadas, cuyos objetivos sean coincidentes con las aspiraciones del desarrollo integral que esta organización persigue en beneficio de sus asociados.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todos los efectos legales, el domicilio de la organización será en …………………………………., Comuna  de Pitrufquén, de la Unidad Vecinal N°  ……,  de la Comuna de Pitrufquén, Provincia de Cautín,  IX Región.</w:t>
      </w:r>
    </w:p>
    <w:p w:rsidR="00000000" w:rsidDel="00000000" w:rsidP="00000000" w:rsidRDefault="00000000" w:rsidRPr="00000000" w14:paraId="00000026">
      <w:pPr>
        <w:jc w:val="both"/>
        <w:rPr>
          <w:sz w:val="24"/>
          <w:szCs w:val="24"/>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duración de la organización será indefinida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contar de la fecha  de la Constitución. El número de sus socios  no es limitada al número de fundadores de la organización, pero sí, para el mejor cumplimiento de sus fines, podrá transitoria o permanentemente cerrar los registro de  ésta.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III.</w:t>
      </w:r>
      <w:r w:rsidDel="00000000" w:rsidR="00000000" w:rsidRPr="00000000">
        <w:rPr>
          <w:rtl w:val="0"/>
        </w:rPr>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LOS DERECHOS Y OBLIGACIONES DE LOS SOCIOS.</w:t>
      </w:r>
      <w:r w:rsidDel="00000000" w:rsidR="00000000" w:rsidRPr="00000000">
        <w:rPr>
          <w:rtl w:val="0"/>
        </w:rPr>
      </w:r>
    </w:p>
    <w:p w:rsidR="00000000" w:rsidDel="00000000" w:rsidP="00000000" w:rsidRDefault="00000000" w:rsidRPr="00000000" w14:paraId="0000002B">
      <w:pPr>
        <w:jc w:val="both"/>
        <w:rPr>
          <w:sz w:val="24"/>
          <w:szCs w:val="24"/>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Podrá ser socio de la organización toda persona, mayor de 18 años, sin limitación alguna de sexo, ideología, nacionalidad, origen o condición.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calidad de socios se adquiere: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inscripción en el Registro de Socios y  Acta de Constitución de la organización 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la aceptación por el Directorio de la solicitud de ingreso, en  conformidad a las normas de este Estatuto, una vez que la organización se encuentre constituida. El Directorio deberá pronunciarse sobre la solicitud de ingreso en la primera sesión que celebre después de presentada.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 socios  aquellos que tienen plenitud de los derechos y obligaciones que se establecen en estos Estatutos. El ingreso a la organización comunitaria funcional denominada: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JUNTA DE VIGILANCIA______</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un acto voluntario, personal e  indelegable  y, en consecuencia nadie podrá ser obligado a pertenecer a ésta organización ni impedido de retirarse de  la misma. Tampoco podrá negarse el ingreso a las personas que lo requieran y   que cumplen con los requisitos legales y estatutarios.</w:t>
      </w:r>
    </w:p>
    <w:p w:rsidR="00000000" w:rsidDel="00000000" w:rsidP="00000000" w:rsidRDefault="00000000" w:rsidRPr="00000000" w14:paraId="00000033">
      <w:pPr>
        <w:jc w:val="both"/>
        <w:rPr>
          <w:sz w:val="24"/>
          <w:szCs w:val="24"/>
          <w:vertAlign w:val="baseline"/>
        </w:rPr>
      </w:pPr>
      <w:r w:rsidDel="00000000" w:rsidR="00000000" w:rsidRPr="00000000">
        <w:rPr>
          <w:rtl w:val="0"/>
        </w:rPr>
      </w:r>
    </w:p>
    <w:p w:rsidR="00000000" w:rsidDel="00000000" w:rsidP="00000000" w:rsidRDefault="00000000" w:rsidRPr="00000000" w14:paraId="00000034">
      <w:pPr>
        <w:jc w:val="both"/>
        <w:rPr>
          <w:sz w:val="24"/>
          <w:szCs w:val="24"/>
          <w:vertAlign w:val="baseline"/>
        </w:rPr>
      </w:pPr>
      <w:r w:rsidDel="00000000" w:rsidR="00000000" w:rsidRPr="00000000">
        <w:rPr>
          <w:b w:val="1"/>
          <w:sz w:val="24"/>
          <w:szCs w:val="24"/>
          <w:u w:val="single"/>
          <w:vertAlign w:val="baseline"/>
          <w:rtl w:val="0"/>
        </w:rPr>
        <w:t xml:space="preserve">ARTICULO 9. -</w:t>
      </w:r>
      <w:r w:rsidDel="00000000" w:rsidR="00000000" w:rsidRPr="00000000">
        <w:rPr>
          <w:sz w:val="24"/>
          <w:szCs w:val="24"/>
          <w:vertAlign w:val="baseline"/>
          <w:rtl w:val="0"/>
        </w:rPr>
        <w:t xml:space="preserve">      </w:t>
        <w:tab/>
        <w:tab/>
        <w:t xml:space="preserve">Los socios tienen las siguientes obligaciones:</w:t>
      </w:r>
    </w:p>
    <w:p w:rsidR="00000000" w:rsidDel="00000000" w:rsidP="00000000" w:rsidRDefault="00000000" w:rsidRPr="00000000" w14:paraId="0000003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Servir los cargos para los cuales sean designados y colaborar en las tareas que se les encomiende;</w:t>
      </w:r>
    </w:p>
    <w:p w:rsidR="00000000" w:rsidDel="00000000" w:rsidP="00000000" w:rsidRDefault="00000000" w:rsidRPr="00000000" w14:paraId="0000003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Asistir  a las reuniones a que fueren  convocados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Cumplir oportunamente con sus obligaciones pecuniarias para con la organización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w:t>
      </w:r>
    </w:p>
    <w:p w:rsidR="00000000" w:rsidDel="00000000" w:rsidP="00000000" w:rsidRDefault="00000000" w:rsidRPr="00000000" w14:paraId="0000003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Cumplir las disposiciones de los Estatutos y Reglamentos de  la organización y acatar los acuerdos de las Asambleas Generales y  del Directorio.</w:t>
      </w:r>
    </w:p>
    <w:p w:rsidR="00000000" w:rsidDel="00000000" w:rsidP="00000000" w:rsidRDefault="00000000" w:rsidRPr="00000000" w14:paraId="00000039">
      <w:pPr>
        <w:jc w:val="both"/>
        <w:rPr>
          <w:b w:val="0"/>
          <w:sz w:val="24"/>
          <w:szCs w:val="24"/>
          <w:u w:val="singl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ARTICULO 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socios tienen los siguientes derechos:</w:t>
      </w:r>
    </w:p>
    <w:p w:rsidR="00000000" w:rsidDel="00000000" w:rsidP="00000000" w:rsidRDefault="00000000" w:rsidRPr="00000000" w14:paraId="0000003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Participar en las Asambleas que se lleven a efecto, con derecho a voz y voto. El voto será unipersonal e indelegable.</w:t>
      </w:r>
    </w:p>
    <w:p w:rsidR="00000000" w:rsidDel="00000000" w:rsidP="00000000" w:rsidRDefault="00000000" w:rsidRPr="00000000" w14:paraId="0000003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Elegir y poder ser elegidos para servir los cargos representativos de la organización;</w:t>
      </w:r>
    </w:p>
    <w:p w:rsidR="00000000" w:rsidDel="00000000" w:rsidP="00000000" w:rsidRDefault="00000000" w:rsidRPr="00000000" w14:paraId="000000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Presentar cualquier iniciativa, proyecto o proposición de estudio al Directorio, el que decidirá su rechazo o inclusión en la tabla  de una Asamblea General.</w:t>
      </w:r>
    </w:p>
    <w:p w:rsidR="00000000" w:rsidDel="00000000" w:rsidP="00000000" w:rsidRDefault="00000000" w:rsidRPr="00000000" w14:paraId="0000003E">
      <w:pPr>
        <w:jc w:val="both"/>
        <w:rPr>
          <w:b w:val="0"/>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esta iniciativa es patrocinada por el 10% de los socios, a lo menos, con anticipación de 15 días a la Asamblea General, el Directorio  deberá someterlo a la consideración de la Asamblea, para su aprobación o rechazo, 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Tener acceso a los libros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actas, de contabilidad de la   organización y de registro de afiliados.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Proponer censura a cualquiera de los miembros del Directorio, en conformidad con lo dispuesto en la letra d) del artículo 24.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42">
      <w:pPr>
        <w:jc w:val="both"/>
        <w:rPr>
          <w:b w:val="0"/>
          <w:sz w:val="16"/>
          <w:szCs w:val="16"/>
          <w:vertAlign w:val="baseline"/>
        </w:rPr>
      </w:pPr>
      <w:r w:rsidDel="00000000" w:rsidR="00000000" w:rsidRPr="00000000">
        <w:rPr>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algún miembro del Directorio impidiere el ejercicio de los derechos establecidos en este artículo a uno o más de los socios, se configurará una causal de  censura del dirigente que la cometió, la que deberá ser acordada por los dos tercios de los miembros presentes en Asamblea Extraordinaria, especialmente convocada al efecto.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Quedarán suspendidos de todos los derechos en la organización:</w:t>
      </w:r>
    </w:p>
    <w:p w:rsidR="00000000" w:rsidDel="00000000" w:rsidP="00000000" w:rsidRDefault="00000000" w:rsidRPr="00000000" w14:paraId="0000004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socios que se atrasen por más de 180 días en  sus obligaciones pecuniarias para con la organización. Comprobado el atraso, el Directorio declarará la suspensión sin más trámite.   Esta suspensión cesará de inmediato una vez cumplida  la obligación morosa que le dio origen, y</w:t>
      </w:r>
    </w:p>
    <w:p w:rsidR="00000000" w:rsidDel="00000000" w:rsidP="00000000" w:rsidRDefault="00000000" w:rsidRPr="00000000" w14:paraId="0000004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socios que injustificadamente no cumplan con las obligaciones contempladas en las letras a), b) y d) del artículo 8º de este Estatuto.</w:t>
      </w:r>
    </w:p>
    <w:p w:rsidR="00000000" w:rsidDel="00000000" w:rsidP="00000000" w:rsidRDefault="00000000" w:rsidRPr="00000000" w14:paraId="0000004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La suspensión la declarará el Directorio hasta por dos meses. Para el caso de la letra b), esta suspensión se aplicará por tres inasistencias injustificadas.</w:t>
      </w:r>
    </w:p>
    <w:p w:rsidR="00000000" w:rsidDel="00000000" w:rsidP="00000000" w:rsidRDefault="00000000" w:rsidRPr="00000000" w14:paraId="0000004A">
      <w:pPr>
        <w:rPr>
          <w:sz w:val="24"/>
          <w:szCs w:val="24"/>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todos los casos contemplados en este artículo, el  Directorio  informará  en la  próxima  Asamblea General  que se  realice, cuales socios se encuentran suspendidos.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IV.</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LAS CAUSALES DE EXCLUSION DE LOS SOCIOS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La calidad de socio se pierde:</w:t>
      </w:r>
    </w:p>
    <w:p w:rsidR="00000000" w:rsidDel="00000000" w:rsidP="00000000" w:rsidRDefault="00000000" w:rsidRPr="00000000" w14:paraId="0000005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renuncia escrita presentada al Directorio.</w:t>
      </w:r>
    </w:p>
    <w:p w:rsidR="00000000" w:rsidDel="00000000" w:rsidP="00000000" w:rsidRDefault="00000000" w:rsidRPr="00000000" w14:paraId="0000005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muerte del socio.</w:t>
      </w:r>
    </w:p>
    <w:p w:rsidR="00000000" w:rsidDel="00000000" w:rsidP="00000000" w:rsidRDefault="00000000" w:rsidRPr="00000000" w14:paraId="0000005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pérdida de alguna de las condiciones legales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habilitantes para ser miembro de ellas.</w:t>
      </w:r>
    </w:p>
    <w:p w:rsidR="00000000" w:rsidDel="00000000" w:rsidP="00000000" w:rsidRDefault="00000000" w:rsidRPr="00000000" w14:paraId="0000005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exclusión basada en las siguientes causales: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el incumplimiento de sus obligaciones pecuniarias, durante tres meses consecutivos;</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Ausencia sin justificación a la organización durante tres meses; </w:t>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Arrogarse la representación de la organización o derechos en la que no posea; </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Efectuar propaganda o campaña proselitista con fines políticos y religiosos en locales de los comités o con ocasión de sus actividades sociales;</w:t>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causar grave daño de palabra o por escrito a los intereses   de la Organización y;</w:t>
      </w:r>
    </w:p>
    <w:p w:rsidR="00000000" w:rsidDel="00000000" w:rsidP="00000000" w:rsidRDefault="00000000" w:rsidRPr="00000000" w14:paraId="000000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haber sufrido tres suspensiones en sus derechos, en conformidad a lo dispuesto en el artículo 11 de este Estatuto.</w:t>
      </w:r>
    </w:p>
    <w:p w:rsidR="00000000" w:rsidDel="00000000" w:rsidP="00000000" w:rsidRDefault="00000000" w:rsidRPr="00000000" w14:paraId="0000005B">
      <w:pPr>
        <w:jc w:val="both"/>
        <w:rPr>
          <w:sz w:val="24"/>
          <w:szCs w:val="24"/>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exclusión se decretará, a propuesta del Directorio previa audiencia del afectado para recibir sus descargos, por acuerdo de Asamblea  Extraordinaria adoptado por los dos tercios de los miembros  presentes,   fundadas en las causales prescritas antecedentemente, en la Ley  o en incumplimiento de las obligaciones como socio de la organización.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a la fecha de la Asamblea Extraordinaria el afectado no ha comparecido o no ha formulado sus descargos, estando formalmente citado para ello, la Asamblea podrá obrar en todo caso.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Quién fuere excluido de la organización por las causales establecidas en estos Estatutos sólo podrá ser readmitido después de un año. El acuerdo será precedido de la investigación correspondiente.</w:t>
      </w:r>
    </w:p>
    <w:p w:rsidR="00000000" w:rsidDel="00000000" w:rsidP="00000000" w:rsidRDefault="00000000" w:rsidRPr="00000000" w14:paraId="0000005F">
      <w:pPr>
        <w:jc w:val="both"/>
        <w:rPr>
          <w:sz w:val="24"/>
          <w:szCs w:val="24"/>
          <w:vertAlign w:val="baseline"/>
        </w:rPr>
      </w:pPr>
      <w:r w:rsidDel="00000000" w:rsidR="00000000" w:rsidRPr="00000000">
        <w:rPr>
          <w:b w:val="1"/>
          <w:sz w:val="24"/>
          <w:szCs w:val="24"/>
          <w:u w:val="single"/>
          <w:vertAlign w:val="baseline"/>
          <w:rtl w:val="0"/>
        </w:rPr>
        <w:t xml:space="preserve">ARTICULO 13.-</w:t>
      </w:r>
      <w:r w:rsidDel="00000000" w:rsidR="00000000" w:rsidRPr="00000000">
        <w:rPr>
          <w:sz w:val="24"/>
          <w:szCs w:val="24"/>
          <w:vertAlign w:val="baseline"/>
          <w:rtl w:val="0"/>
        </w:rPr>
        <w:t xml:space="preserve">      </w:t>
        <w:tab/>
        <w:tab/>
        <w:t xml:space="preserve">El Directorio deberá pronunciarse sobre las renuncias en la primera sesión que celebre después de presentadas.</w:t>
      </w:r>
    </w:p>
    <w:p w:rsidR="00000000" w:rsidDel="00000000" w:rsidP="00000000" w:rsidRDefault="00000000" w:rsidRPr="00000000" w14:paraId="00000060">
      <w:pPr>
        <w:jc w:val="both"/>
        <w:rPr>
          <w:sz w:val="24"/>
          <w:szCs w:val="24"/>
          <w:vertAlign w:val="baseline"/>
        </w:rPr>
      </w:pPr>
      <w:r w:rsidDel="00000000" w:rsidR="00000000" w:rsidRPr="00000000">
        <w:rPr>
          <w:rtl w:val="0"/>
        </w:rPr>
      </w:r>
    </w:p>
    <w:p w:rsidR="00000000" w:rsidDel="00000000" w:rsidP="00000000" w:rsidRDefault="00000000" w:rsidRPr="00000000" w14:paraId="0000006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V.</w:t>
      </w:r>
    </w:p>
    <w:p w:rsidR="00000000" w:rsidDel="00000000" w:rsidP="00000000" w:rsidRDefault="00000000" w:rsidRPr="00000000" w14:paraId="0000006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LAS ASAMBLEAS GENERALES.</w:t>
      </w:r>
    </w:p>
    <w:p w:rsidR="00000000" w:rsidDel="00000000" w:rsidP="00000000" w:rsidRDefault="00000000" w:rsidRPr="00000000" w14:paraId="00000063">
      <w:pPr>
        <w:jc w:val="both"/>
        <w:rPr>
          <w:b w:val="0"/>
          <w:sz w:val="24"/>
          <w:szCs w:val="24"/>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La  Asamblea General es el órgano resolutivo superior de la organización y representa el conjunto de sus socios.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Sus acuerdos obligan a los socios presentes y ausentes, siempre que hubieren sido tomados en la forma establecida por estos Estatutos y no fueran contrarios a las Leyes y Reglamentos.</w:t>
      </w:r>
    </w:p>
    <w:p w:rsidR="00000000" w:rsidDel="00000000" w:rsidP="00000000" w:rsidRDefault="00000000" w:rsidRPr="00000000" w14:paraId="00000066">
      <w:pPr>
        <w:jc w:val="both"/>
        <w:rPr>
          <w:sz w:val="24"/>
          <w:szCs w:val="24"/>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Habrán Asambleas Generales Ordinarias y Extraordinarias. La Asamblea General Ordinaria se celebrará  en el mes de Marzo de cada año y con el quórum que estos Estatutos establecen.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En la Asamblea General Ordinaria del mes de Marzo de cada año, se presentará el Balance, Inventario y Memoria del ejercicio anterior y se procederá a las elecciones determinadas por los Estatutos.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En las Asambleas Generales Ordinarias podrá tratarse cualquier asunto relacionado con los intereses de la organización, a excepción de los que correspondan exclusivamente a las Asambleas Extraordinarias.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Serán citadas por el Presidente  y el Secretario o quiénes estatutariamente los reemplacen y se constituirán y adoptarán acuerdos con el quórum que establezcan los estatutos de la organización.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por cualquier causa no se celebrase una Asamblea General Ordinaria en el tiempo estipulado, la Asamblea a que se cite posteriormente y que tenga por objeto conocer de las mismas materias tendrá en todo caso el carácter de Asamblea General  Ordinaria.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Asambleas Generales Extraordinarias se celebrarán cada vez que el Directorio acuerde convocar a ellas, por estimarlas necesarias para la marcha de la organización.  En estas Asambleas Extraordinarias únicamente podrán tratarse materias indicadas en la convocatoria. Cualquier acuerdo que se tome sobre otras materias será nulo.</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citaciones  a estas Asambleas se efectuarán por el Presidente a iniciativa del Directorio o por requerimientos de a lo menos el 25%  de los miembros, con una anticipación mínima de 5 días hábiles a la fecha de su realización, a los domicilios que los socios tengan registrados en la organización.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 podrá citarse en el mismo aviso para una segunda reunión cuando por falta de quórum no se lleve a efecto la primera.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Corresponden exclusivamente a la Asamblea General Extraordinaria tratar de las siguientes materias</w:t>
      </w:r>
    </w:p>
    <w:p w:rsidR="00000000" w:rsidDel="00000000" w:rsidP="00000000" w:rsidRDefault="00000000" w:rsidRPr="00000000" w14:paraId="0000007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Reforma de los Estatutos;</w:t>
      </w:r>
    </w:p>
    <w:p w:rsidR="00000000" w:rsidDel="00000000" w:rsidP="00000000" w:rsidRDefault="00000000" w:rsidRPr="00000000" w14:paraId="0000007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adquisición, enajenación y gravamen de los bienes raíces de la organización;</w:t>
      </w:r>
    </w:p>
    <w:p w:rsidR="00000000" w:rsidDel="00000000" w:rsidP="00000000" w:rsidRDefault="00000000" w:rsidRPr="00000000" w14:paraId="0000007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determinación de las Cuotas Extraordinarias;</w:t>
      </w:r>
    </w:p>
    <w:p w:rsidR="00000000" w:rsidDel="00000000" w:rsidP="00000000" w:rsidRDefault="00000000" w:rsidRPr="00000000" w14:paraId="0000007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apelación sobre exclusión o la reintegración de uno o más afiliados, cuya determinación deberá hacerse en votación secreta, como asimismo la cesación en el   cargo de dirigente por censura, según lo dispuesto en la letra d) del Art. 24 de la Ley N° 19.418.</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Elección del Primer Directorio Definitivo;</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convocatoria a elecciones y nominación de la Comisión Electoral;</w:t>
      </w:r>
    </w:p>
    <w:p w:rsidR="00000000" w:rsidDel="00000000" w:rsidP="00000000" w:rsidRDefault="00000000" w:rsidRPr="00000000" w14:paraId="000000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Disolución de la Organización; y</w:t>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aprobación del Plan Anual de Actividades.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Las Asambleas Generales serán legalmente instaladas y constituidas si a ellas concurriera, a lo menos, la mitad más uno de los socios.  Si no se reuniere este quórum, se dejará constancia de este hecho en el Acta y deberá disponerse una nueva citación para día diferente, dentro de los 15 días siguientes al de la primera citación, en cuyo caso la Asamblea se realizará con los socios que asistan.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Los acuerdos en las Asambleas Generales se tomarán por mayoría absoluta de los socios presentes, salvo en los casos en que la Ley o los Estatutos hayan fijado una mayoría especial.</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Cada socio tendrá a un voto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 no existirá voto por poder.</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las deliberaciones y acuerdos adoptados deberá dejarse constancia en un libro especial de actas que será llevado por el Secretario. Las Actas serán firmadas  por el Presidente, por el Secretario o por quienes hagan sus veces.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En dichas actas podrán los socios asistentes a la Asamblea estampar las reclamaciones convenientes a sus derechos por vicios de procedimiento relativo a la citación, constitución y funcionamiento de la misma.</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Las Asambleas Generales serán presididas por el Presidente de la Organización y actuará como Secretario el que lo sea del Directorio o la persona que haga las veces de  Secretario.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Si faltare el Presidente presidirá la Asamblea el Vicepresidente y en caso de faltar ambos, el Director u otra persona que la propia Asamblea designe para este efecto.</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VI.</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 DIRECTORIO  O  DIRECTIVA</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Al Directorio corresponde la Administración y Dirección Superior  de la organización, en conformidad a la Ley, los estatutos y a los acuerdos de las Asambleas. Estará constituido por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Miembros  Titulares y 4 Miembros Suplentes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elegidos en votación directa, secreta e informada,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 durarán tres años en sus cargos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podrán ser reelegidos.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El Directorio de la organización se elegirá en la Asamblea General Ordinaria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cada tres años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Votación Secreta, en la cual cada miembro activo tendrá derecho a un voto.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proclamará elegido al que en una misma y única votación resulte con el mayor número de votos, para ocupar hasta el último cargo que ha de llenarse.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primera mayoría individual la ocupará el Presidente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demás cargos se proveerán por elección de los mismos miembros elegidos. En caso de empate, prevalecerá la antigüedad en la organización y si éste persiste, se procederá a sorteo en entre los empatados.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 la misma Asamblea, se elegirá a 4 Directores Suplentes que ocuparán las vacantes que se produzcan, según el orden de su elección.</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podrán ser Directores las personas que estén procesadas ni cumpliendo condenas por crimen o simple delito que merezca pena aflictiva.</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caso de fallecimiento, ausencia, renuncia o imposibilidad de un Director para el desempeño de su cargo, el Directorio le nombrará un reemplazante -de entre lo suplentes- que durará en sus funciones sólo el tiempo que falte para completar el período del Director reemplazado o, mientras dure la imposibilidad.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entiende por ausencia o imposibilidad de un Director para el desempeño de su cargo, la inasistencia a tres sesiones consecutivas.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 quedare vacante en forma transitoria el cargo de Presidente, lo subrogará el Vicepresidente; pero si la vacante fuere definitiva; ya sea, por imposibilidad que dure más de dos meses, fallecimiento o renuncia indeclinable, el Directorio procederá a la elección de un nuevo Presidente de entre sus miembros y se completará el Directorio con un reemplazante.</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El Directorio de la organización deberá en la primera sesión designar a la persona que actuará como Vicepresidente, Secretario y Tesorero de entre sus miembros.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Presidente del Directorio lo será también de la organización, la representará judicial y extrajudicialmente y tendrá las demás atribuciones que los Estatutos señalen.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Podrá postular y ser elegido miembro del Directorio cualquier socio, siempre que al momento de la elección no se encuentre suspendido en sus derechos, conforme a lo dispuesto en el artículo 10 de estos Estatutos y reunir los siguientes requisitos:</w:t>
      </w:r>
    </w:p>
    <w:p w:rsidR="00000000" w:rsidDel="00000000" w:rsidP="00000000" w:rsidRDefault="00000000" w:rsidRPr="00000000" w14:paraId="000000A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mayor de  18 años de edad;</w:t>
      </w:r>
    </w:p>
    <w:p w:rsidR="00000000" w:rsidDel="00000000" w:rsidP="00000000" w:rsidRDefault="00000000" w:rsidRPr="00000000" w14:paraId="000000A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Tener un año de antigüedad como socio a la fecha de la                                                                               elección y/o  ser socio fundador de la organización;</w:t>
      </w:r>
    </w:p>
    <w:p w:rsidR="00000000" w:rsidDel="00000000" w:rsidP="00000000" w:rsidRDefault="00000000" w:rsidRPr="00000000" w14:paraId="000000A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chileno o extranjero avecindado por más de 3 años en el país;</w:t>
      </w:r>
    </w:p>
    <w:p w:rsidR="00000000" w:rsidDel="00000000" w:rsidP="00000000" w:rsidRDefault="00000000" w:rsidRPr="00000000" w14:paraId="000000A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encontrarse procesado ni cumpliendo condena por delito que merezca pena aflictiva, y</w:t>
      </w:r>
    </w:p>
    <w:p w:rsidR="00000000" w:rsidDel="00000000" w:rsidP="00000000" w:rsidRDefault="00000000" w:rsidRPr="00000000" w14:paraId="000000A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ser miembro de la comisión electoral de la organización.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Son atribuciones y deberes del Directorio:</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Dirigir la Organización y velar por que se cumplan sus Estatutos y las finalidades perseguidas por la organización.</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Administrar los bienes sociales e invertir sus recursos.</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Solicitar al Presidente, por a lo menos dos de sus miembros, la citación a Asamblea General Extraordinaria.</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Redactar los Reglamentos que se estimen necesarios para el mejor funcionamiento de la organización y de los diversos departamentos que se creen para el cumplimiento de sus fines y someter dichos Reglamentos a la aprobación de la Asamblea General;</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Colaborar con el Presidente en la ejecución  y cumplimiento de los acuerdos de la Asamblea; </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Colaborar con el Presidente en la elaboración de la Cuenta Anual que se presentará a la Asamblea General Ordinaria de Socios, en donde se informará mediante una Memoria, Balance e Inventario tanto de la marcha de la organización; como de la inversión y manejo de los fondos que integran su patrimonio, que en esa Asamblea se someterá a la aprobación de los socios, y </w:t>
      </w:r>
    </w:p>
    <w:p w:rsidR="00000000" w:rsidDel="00000000" w:rsidP="00000000" w:rsidRDefault="00000000" w:rsidRPr="00000000" w14:paraId="000000A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Proponer a la Asamblea en el mes de Marzo, el Plan Anual de actividades y el presupuesto de ingresos y gastos que contendrá al menos las siguientes especificaciones:</w:t>
      </w:r>
    </w:p>
    <w:p w:rsidR="00000000" w:rsidDel="00000000" w:rsidP="00000000" w:rsidRDefault="00000000" w:rsidRPr="00000000" w14:paraId="000000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de las actividades a desarrollar.</w:t>
      </w:r>
    </w:p>
    <w:p w:rsidR="00000000" w:rsidDel="00000000" w:rsidP="00000000" w:rsidRDefault="00000000" w:rsidRPr="00000000" w14:paraId="000000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Período de ejecución.</w:t>
      </w:r>
    </w:p>
    <w:p w:rsidR="00000000" w:rsidDel="00000000" w:rsidP="00000000" w:rsidRDefault="00000000" w:rsidRPr="00000000" w14:paraId="000000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 propuesto.</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Beneficios de su realización.</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 de financiamiento.</w:t>
      </w:r>
    </w:p>
    <w:p w:rsidR="00000000" w:rsidDel="00000000" w:rsidP="00000000" w:rsidRDefault="00000000" w:rsidRPr="00000000" w14:paraId="000000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Presupuesto financiero.</w: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Comisión o personas que estarán a cargo de la ejecución </w:t>
      </w:r>
    </w:p>
    <w:p w:rsidR="00000000" w:rsidDel="00000000" w:rsidP="00000000" w:rsidRDefault="00000000" w:rsidRPr="00000000" w14:paraId="000000B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Representar a la organización en los casos en que expresamente lo exija la Ley o los Estatutos; sin perjuicio de lo dispuesto en el inciso 2° del artículo 4°, de la Ley N° 19.418.</w:t>
      </w:r>
    </w:p>
    <w:p w:rsidR="00000000" w:rsidDel="00000000" w:rsidP="00000000" w:rsidRDefault="00000000" w:rsidRPr="00000000" w14:paraId="000000B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Concurrir con su acuerdo a las materias de su competencia que  señale la Ley o los Estatutos.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Los dirigentes cesarán  en sus cargos:</w:t>
      </w:r>
    </w:p>
    <w:p w:rsidR="00000000" w:rsidDel="00000000" w:rsidP="00000000" w:rsidRDefault="00000000" w:rsidRPr="00000000" w14:paraId="000000B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el cumplimiento del período para el cual fueran elegidos;</w:t>
      </w:r>
    </w:p>
    <w:p w:rsidR="00000000" w:rsidDel="00000000" w:rsidP="00000000" w:rsidRDefault="00000000" w:rsidRPr="00000000" w14:paraId="000000B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renuncia presentada por escrito al Directorio, cesando en sus funciones y responsabilidades al momento en que éste tome conocimiento de aquella;</w:t>
      </w:r>
    </w:p>
    <w:p w:rsidR="00000000" w:rsidDel="00000000" w:rsidP="00000000" w:rsidRDefault="00000000" w:rsidRPr="00000000" w14:paraId="000000B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inhabilidad sobreviniente, calificada en conformidad con los estatutos; </w:t>
      </w:r>
    </w:p>
    <w:p w:rsidR="00000000" w:rsidDel="00000000" w:rsidP="00000000" w:rsidRDefault="00000000" w:rsidRPr="00000000" w14:paraId="000000B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censura acordada por los dos tercios de los miembros presentes en asamblea extraordinaria, especialmente convocada al efecto;</w:t>
      </w:r>
    </w:p>
    <w:p w:rsidR="00000000" w:rsidDel="00000000" w:rsidP="00000000" w:rsidRDefault="00000000" w:rsidRPr="00000000" w14:paraId="000000B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pérdida de la calidad de afiliado a la respectiva organización, y </w:t>
      </w:r>
    </w:p>
    <w:p w:rsidR="00000000" w:rsidDel="00000000" w:rsidP="00000000" w:rsidRDefault="00000000" w:rsidRPr="00000000" w14:paraId="000000C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Por pérdida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 calidad de ciudadano.</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Será motivo de censura la transgresión por los dirigentes de cualquiera de los deberes que la Ley N° 19.418 les impone, como asimismo de los derechos establecidos en el artículo 9 de estos estatutos.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Administrador de los Bienes  Sociales, el Directorio estará facultado para:</w:t>
      </w:r>
    </w:p>
    <w:p w:rsidR="00000000" w:rsidDel="00000000" w:rsidP="00000000" w:rsidRDefault="00000000" w:rsidRPr="00000000" w14:paraId="000000C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comprar; vender, dar y tomar en arriendo, ceder, transferir toda clase de bienes muebles y valores mobiliarios, dar y tomar en arrendamiento bienes inmuebles por un período no superior a 5 años; </w:t>
      </w:r>
    </w:p>
    <w:p w:rsidR="00000000" w:rsidDel="00000000" w:rsidP="00000000" w:rsidRDefault="00000000" w:rsidRPr="00000000" w14:paraId="000000C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aceptar cauciones o fianzas; </w:t>
      </w:r>
    </w:p>
    <w:p w:rsidR="00000000" w:rsidDel="00000000" w:rsidP="00000000" w:rsidRDefault="00000000" w:rsidRPr="00000000" w14:paraId="000000C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otorgar cancelaciones  y  recibos; </w:t>
      </w:r>
    </w:p>
    <w:p w:rsidR="00000000" w:rsidDel="00000000" w:rsidP="00000000" w:rsidRDefault="00000000" w:rsidRPr="00000000" w14:paraId="000000C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celebrar contratos de trabajo, fijar sus condiciones y poner término a ellos;</w:t>
      </w:r>
    </w:p>
    <w:p w:rsidR="00000000" w:rsidDel="00000000" w:rsidP="00000000" w:rsidRDefault="00000000" w:rsidRPr="00000000" w14:paraId="000000C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abrir y cerrar cuentas corrientes de depósito, de ahorro y crédito y girar sobre ellas; </w:t>
      </w:r>
    </w:p>
    <w:p w:rsidR="00000000" w:rsidDel="00000000" w:rsidP="00000000" w:rsidRDefault="00000000" w:rsidRPr="00000000" w14:paraId="000000C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retirar talonarios y aprobar  saldos; </w:t>
      </w:r>
    </w:p>
    <w:p w:rsidR="00000000" w:rsidDel="00000000" w:rsidP="00000000" w:rsidRDefault="00000000" w:rsidRPr="00000000" w14:paraId="000000C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endosar y cancelar cheques;</w:t>
      </w:r>
    </w:p>
    <w:p w:rsidR="00000000" w:rsidDel="00000000" w:rsidP="00000000" w:rsidRDefault="00000000" w:rsidRPr="00000000" w14:paraId="000000C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constituir, modificar, prorrogar, disolver y liquidar sociedades y comunidades; </w:t>
      </w:r>
    </w:p>
    <w:p w:rsidR="00000000" w:rsidDel="00000000" w:rsidP="00000000" w:rsidRDefault="00000000" w:rsidRPr="00000000" w14:paraId="000000C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asistir a las juntas con derecho a voz y voto; </w:t>
      </w:r>
    </w:p>
    <w:p w:rsidR="00000000" w:rsidDel="00000000" w:rsidP="00000000" w:rsidRDefault="00000000" w:rsidRPr="00000000" w14:paraId="000000C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conferir, transferir y revocar poderes; </w:t>
      </w:r>
    </w:p>
    <w:p w:rsidR="00000000" w:rsidDel="00000000" w:rsidP="00000000" w:rsidRDefault="00000000" w:rsidRPr="00000000" w14:paraId="000000C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aceptar toda clase de herencia, legados o donaciones, </w:t>
      </w:r>
    </w:p>
    <w:p w:rsidR="00000000" w:rsidDel="00000000" w:rsidP="00000000" w:rsidRDefault="00000000" w:rsidRPr="00000000" w14:paraId="000000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contratar seguros, pagar las primas, aprobar liquidaciones de los siniestros y percibir el valor de las pólizas; </w:t>
      </w:r>
    </w:p>
    <w:p w:rsidR="00000000" w:rsidDel="00000000" w:rsidP="00000000" w:rsidRDefault="00000000" w:rsidRPr="00000000" w14:paraId="000000D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firmar, endosar y cancelar pólizas; </w:t>
      </w:r>
    </w:p>
    <w:p w:rsidR="00000000" w:rsidDel="00000000" w:rsidP="00000000" w:rsidRDefault="00000000" w:rsidRPr="00000000" w14:paraId="000000D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estipular en cada contrato que celebre los precios, plazos y condiciones que juzgue convenientes; </w:t>
      </w:r>
    </w:p>
    <w:p w:rsidR="00000000" w:rsidDel="00000000" w:rsidP="00000000" w:rsidRDefault="00000000" w:rsidRPr="00000000" w14:paraId="000000D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anular, rescindir, resolver, revocar y terminar dichos contratos; </w:t>
      </w:r>
    </w:p>
    <w:p w:rsidR="00000000" w:rsidDel="00000000" w:rsidP="00000000" w:rsidRDefault="00000000" w:rsidRPr="00000000" w14:paraId="000000D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poner término a los contratos vigentes, por resolución, desahucio o cualquiera otra forma;  </w:t>
      </w:r>
    </w:p>
    <w:p w:rsidR="00000000" w:rsidDel="00000000" w:rsidP="00000000" w:rsidRDefault="00000000" w:rsidRPr="00000000" w14:paraId="000000D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contratar créditos con fines sociales, delegar en el Presidente y un Directorio o en dos o más Directores las facultades económicas y administrativas de la organización; y </w:t>
      </w:r>
    </w:p>
    <w:p w:rsidR="00000000" w:rsidDel="00000000" w:rsidP="00000000" w:rsidRDefault="00000000" w:rsidRPr="00000000" w14:paraId="000000D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ejecutar todos aquellos actos que tiendan administración de la organización.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Sólo por un acuerdo de una Asamblea General Extraordinaria de los socios se podrá: </w:t>
      </w:r>
    </w:p>
    <w:p w:rsidR="00000000" w:rsidDel="00000000" w:rsidP="00000000" w:rsidRDefault="00000000" w:rsidRPr="00000000" w14:paraId="000000D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comprar, vender, hipotecar, permutar, ceder, transferir los bienes raíces de la Organización;</w:t>
      </w:r>
    </w:p>
    <w:p w:rsidR="00000000" w:rsidDel="00000000" w:rsidP="00000000" w:rsidRDefault="00000000" w:rsidRPr="00000000" w14:paraId="000000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constituir servidumbres y prohibiciones de gravar y enajenar y arrendar inmuebles por un plazo superior a 3 años.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Acordado por el Directorio cualquier acto relacionado con las facultades indicadas en los artículos precedentes, lo llevará a cabo el Presidente, o quién lo subrogue en el cargo, conjuntamente con el Tesorero u otro Director, si aquél no pudiere concurrir. Ambos deberán ceñirse fielmente a los términos del acuerdo del Directorio o de la Asamblea en su caso.</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Directorio deberá sesionar por lo menos una vez al mes. El Directorio sesionará con la mayoría absoluta de los miembros asistentes, decidiendo en caso de empate el voto del que preside.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De las deliberaciones y acuerdos del Directorio se dejará constancia en un Libro especial de Actas, que será firmado por los Directores que hubieren concurrido a la sesión.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Director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quisiere salvar su responsabilidad por algún acto o acuerdo, deberá exigir que se deje constancia de su opinión en el Acta.</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VII.</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 PRESIDENTE, VICEPRESIDENTE,  SECRETARIO Y TESORERO.</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Corresponde especialmente al Presidente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 organización:</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6"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Representar judicial y extrajudicialmente a la organización, según lo dispuesto en el inciso segundo del artículo 4º de la Ley Nº 19.418, sin perjuicio de la representación  que corresponda al Vicepresidente;</w:t>
      </w:r>
    </w:p>
    <w:p w:rsidR="00000000" w:rsidDel="00000000" w:rsidP="00000000" w:rsidRDefault="00000000" w:rsidRPr="00000000" w14:paraId="000000E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Presidir las reuniones del Directorio y las  Asambleas   Generales de Socios;</w:t>
      </w:r>
    </w:p>
    <w:p w:rsidR="00000000" w:rsidDel="00000000" w:rsidP="00000000" w:rsidRDefault="00000000" w:rsidRPr="00000000" w14:paraId="000000E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Convocar a Asambleas Ordinarias  y    Extraordinarias   de socios  cuando corresponda de acuerdo con los Estatutos;</w:t>
      </w:r>
    </w:p>
    <w:p w:rsidR="00000000" w:rsidDel="00000000" w:rsidP="00000000" w:rsidRDefault="00000000" w:rsidRPr="00000000" w14:paraId="000000E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Ejecutar los acuerdos del Directorio, sin perjuicio de las funciones que los Estatutos encomienden al Secretario, Tesorero y otros socios que designe el Directorio; </w:t>
      </w:r>
    </w:p>
    <w:p w:rsidR="00000000" w:rsidDel="00000000" w:rsidP="00000000" w:rsidRDefault="00000000" w:rsidRPr="00000000" w14:paraId="000000E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Organizar los trabajos del Directorio y proponer el plan general de actividades de la organización, estando facultado para establecer prioridades en su ejecución;</w:t>
      </w:r>
    </w:p>
    <w:p w:rsidR="00000000" w:rsidDel="00000000" w:rsidP="00000000" w:rsidRDefault="00000000" w:rsidRPr="00000000" w14:paraId="000000E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Vigilar el cumplimiento de los reglamentos internos y acuerdos de los diversos organismos;</w:t>
      </w:r>
    </w:p>
    <w:p w:rsidR="00000000" w:rsidDel="00000000" w:rsidP="00000000" w:rsidRDefault="00000000" w:rsidRPr="00000000" w14:paraId="000000E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 cuenta a nombre del Directorio de la marcha de la organización y del estado financiero en las Asambleas Ordinarias, y en forma especial en las asambleas del mes de Marzo, en que deberán entregar el Informe Anual;</w:t>
      </w:r>
    </w:p>
    <w:p w:rsidR="00000000" w:rsidDel="00000000" w:rsidP="00000000" w:rsidRDefault="00000000" w:rsidRPr="00000000" w14:paraId="000000E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Nombrar  con  acuerdo  del  Directorio las Comisiones  de Trabajo que  estime conveniente;</w:t>
      </w:r>
    </w:p>
    <w:p w:rsidR="00000000" w:rsidDel="00000000" w:rsidP="00000000" w:rsidRDefault="00000000" w:rsidRPr="00000000" w14:paraId="000000F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Firmar  documentación  propia de su cargo y aquellas en que debe representar a la organización;</w:t>
      </w:r>
    </w:p>
    <w:p w:rsidR="00000000" w:rsidDel="00000000" w:rsidP="00000000" w:rsidRDefault="00000000" w:rsidRPr="00000000" w14:paraId="000000F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demás  obligaciones   que   establezca  este  estatuto  y  los   reglamentos internos de la Organización.</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Vicepresidente debe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Colaborar  permanentemente con el Presidente en todas las funciones que a éste le corresponde. En caso de ausencia o de imposibilidad del Presidente, subroga en el cargo con las mismas atribuciones que éste.</w:t>
      </w:r>
    </w:p>
    <w:p w:rsidR="00000000" w:rsidDel="00000000" w:rsidP="00000000" w:rsidRDefault="00000000" w:rsidRPr="00000000" w14:paraId="000000F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control de las constituciones y funcionamiento de las comisiones de trabajo.</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Corresponde al Secretario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 organización, las siguientes:</w:t>
      </w:r>
    </w:p>
    <w:p w:rsidR="00000000" w:rsidDel="00000000" w:rsidP="00000000" w:rsidRDefault="00000000" w:rsidRPr="00000000" w14:paraId="000000F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Llevar los libros de actas del Directorio y de la Asamblea General, y el Registro de los Socios. Este registro deberá llevar el nombre, Cédula de Identidad, domicilio, firma o impresión digital de cada socio a la fecha de incorporación, y el número correlativo que le corresponda.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Además, deberá dejar un espacio libre para anotar las fechas de cancelación de su calidad de miembro de la organización, en caso de producirse esta eventualidad.</w:t>
      </w:r>
    </w:p>
    <w:p w:rsidR="00000000" w:rsidDel="00000000" w:rsidP="00000000" w:rsidRDefault="00000000" w:rsidRPr="00000000" w14:paraId="000000F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Despachar las citaciones de las Asambleas Generales de Directorio.</w:t>
      </w:r>
    </w:p>
    <w:p w:rsidR="00000000" w:rsidDel="00000000" w:rsidP="00000000" w:rsidRDefault="00000000" w:rsidRPr="00000000" w14:paraId="000000F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Autorizar con firmas las copias de las cartas que solicite algún miembro de la institución.</w:t>
      </w:r>
    </w:p>
    <w:p w:rsidR="00000000" w:rsidDel="00000000" w:rsidP="00000000" w:rsidRDefault="00000000" w:rsidRPr="00000000" w14:paraId="000000F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Desempeñarse como Ministro de Fe en todas las actuaciones en que le  corresponda intervenir y certificar como tal autenticidad de las resoluciones o, acuerdos del Directorio y la Asamblea General.</w:t>
      </w:r>
    </w:p>
    <w:p w:rsidR="00000000" w:rsidDel="00000000" w:rsidP="00000000" w:rsidRDefault="00000000" w:rsidRPr="00000000" w14:paraId="000000F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Redactar bajo su firma y la del Presidente toda la correspondencia relacionada con la organización.</w:t>
      </w:r>
    </w:p>
    <w:p w:rsidR="00000000" w:rsidDel="00000000" w:rsidP="00000000" w:rsidRDefault="00000000" w:rsidRPr="00000000" w14:paraId="000000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 la tabla de sesiones de Directorio y de las  Asambleas Generales de acuerdo con el Presidente.</w:t>
      </w:r>
    </w:p>
    <w:p w:rsidR="00000000" w:rsidDel="00000000" w:rsidP="00000000" w:rsidRDefault="00000000" w:rsidRPr="00000000" w14:paraId="0000010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general, cumplir con todas las tareas que le encomiende el Directorio, el Presidente, los Estatutos y los Reglamentos relacionados con sus funciones.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Corresponde al Tesorero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 Organización, como encargado y  responsable de los bienes y valores de la institución:</w:t>
      </w:r>
    </w:p>
    <w:p w:rsidR="00000000" w:rsidDel="00000000" w:rsidP="00000000" w:rsidRDefault="00000000" w:rsidRPr="00000000" w14:paraId="0000010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Cobrar las cuotas de incorporación, cuotas ordinarias y otorgar los recibos correspondientes.</w:t>
      </w:r>
    </w:p>
    <w:p w:rsidR="00000000" w:rsidDel="00000000" w:rsidP="00000000" w:rsidRDefault="00000000" w:rsidRPr="00000000" w14:paraId="0000010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Mantener al día la documentación financiera, de la organización especialmente, el archivo  de facturas, recibos y además, comprobantes de ingresos y egresos.</w:t>
      </w:r>
    </w:p>
    <w:p w:rsidR="00000000" w:rsidDel="00000000" w:rsidP="00000000" w:rsidRDefault="00000000" w:rsidRPr="00000000" w14:paraId="000001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Llevar la Contabilidad de la organización.</w:t>
      </w:r>
    </w:p>
    <w:p w:rsidR="00000000" w:rsidDel="00000000" w:rsidP="00000000" w:rsidRDefault="00000000" w:rsidRPr="00000000" w14:paraId="000001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 el estado de caja, que den a conocer a los afiliados, con las entradas y gastos del dinero de la organización.</w:t>
      </w:r>
    </w:p>
    <w:p w:rsidR="00000000" w:rsidDel="00000000" w:rsidP="00000000" w:rsidRDefault="00000000" w:rsidRPr="00000000" w14:paraId="000001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Mantener depósitos en cuentas corrientes, en la institución indicada que acuerde el directorio, de los fondos de la organización.</w:t>
      </w:r>
    </w:p>
    <w:p w:rsidR="00000000" w:rsidDel="00000000" w:rsidP="00000000" w:rsidRDefault="00000000" w:rsidRPr="00000000" w14:paraId="000001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Efectuar pagos conjuntamente con el Presidente de la organización, debiendo al efecto de firmar cheques, giros y demás documentos necesarios.</w:t>
      </w:r>
    </w:p>
    <w:p w:rsidR="00000000" w:rsidDel="00000000" w:rsidP="00000000" w:rsidRDefault="00000000" w:rsidRPr="00000000" w14:paraId="0000010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Mantener los Inventarios de la organización.</w:t>
      </w:r>
    </w:p>
    <w:p w:rsidR="00000000" w:rsidDel="00000000" w:rsidP="00000000" w:rsidRDefault="00000000" w:rsidRPr="00000000" w14:paraId="000001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Exhibir a las comisiones correspondientes todos los libros y documentos de la tesorería que le sean solicitados para sus revisiones y control, y a los miembros de la organización que lo requieran en días y horas previstas.</w:t>
      </w:r>
    </w:p>
    <w:p w:rsidR="00000000" w:rsidDel="00000000" w:rsidP="00000000" w:rsidRDefault="00000000" w:rsidRPr="00000000" w14:paraId="000001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Presentar en forma ordinaria un estado de tesorería cada vez que lo acuerde el Directorio o la Asamblea General.</w:t>
      </w:r>
    </w:p>
    <w:p w:rsidR="00000000" w:rsidDel="00000000" w:rsidP="00000000" w:rsidRDefault="00000000" w:rsidRPr="00000000" w14:paraId="000001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 las demás gestiones relacionadas con sus funciones que el Directorio o el Presidente le encomiende.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Tesorero podrá proponer al Directorio la formación de una comisión que bajo su dirección y responsabilidad, pueda elevar un Proyecto para la captación de recursos económicos, materiales o especies, y un presupuesto tentativo de gastos y/o inversiones de recursos que hubieren.</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Funciones de los Directores:</w:t>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Integrar las comisiones de trabajo, que acuerde designar el Directorio y la asamblea general.</w:t>
      </w:r>
    </w:p>
    <w:p w:rsidR="00000000" w:rsidDel="00000000" w:rsidP="00000000" w:rsidRDefault="00000000" w:rsidRPr="00000000" w14:paraId="000001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Asistir con puntualidad y regularidad a las sesiones del directorio y las asambleas generales.</w:t>
      </w:r>
    </w:p>
    <w:p w:rsidR="00000000" w:rsidDel="00000000" w:rsidP="00000000" w:rsidRDefault="00000000" w:rsidRPr="00000000" w14:paraId="000001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Cooperar al cumplimiento de los fines de la organización y a las obligaciones que incumben al Directorio. </w:t>
      </w:r>
    </w:p>
    <w:p w:rsidR="00000000" w:rsidDel="00000000" w:rsidP="00000000" w:rsidRDefault="00000000" w:rsidRPr="00000000" w14:paraId="000001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los casos de ausencia del Presidente y del Vicepresidente, subrogarlo en las sesiones del Directorio o de las Asambleas Generales, previa designación entre los Directores presentes hecha en la misma sesión o Asamblea a requerimiento  del Secretario.</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Director deberá colaborar con el Secretario y el Tesorero en su caso, en todas las materias que a éstos le son propias. En caso de enfermedad, permiso, ausencia o imposibilidad transitoria, el Secretario o en su caso el Tesorero serán subrogados por el Director, el cual, tendrá las atribuciones que correspondan al que subroga. En caso de fallecimiento, renuncia o imposibilidad definitiva del Secretario o del Tesorero, el Director ejercerá sus funciones hasta la terminación del respectivo período.</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VIII.</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DEL PATRIMONIO DE LA ORGANIZACION</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41.-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patrimonio estará formado por:</w:t>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 cuotas de incorporación, los aportes ordinarios y extraordinarios que la Asamblea determine, conforme a estos estatutos.</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 ingresos provenientes de sus actividades, como beneficios, rifas, fiestas sociales y otros de naturaleza similar.</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bienes muebles o inmuebles que  adquiera a cualquier título.</w:t>
      </w:r>
    </w:p>
    <w:p w:rsidR="00000000" w:rsidDel="00000000" w:rsidP="00000000" w:rsidRDefault="00000000" w:rsidRPr="00000000" w14:paraId="000001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donaciones o asignaciones por causa  de muerte que le hiciesen.</w:t>
      </w:r>
    </w:p>
    <w:p w:rsidR="00000000" w:rsidDel="00000000" w:rsidP="00000000" w:rsidRDefault="00000000" w:rsidRPr="00000000" w14:paraId="000001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 subvenciones, aportes o fondos fiscales o municipales que se les otorguen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multas cobradas a sus miembros en conformidad a los estatutos.</w:t>
      </w:r>
    </w:p>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renta obtenida por la gestión de centros comunitarios, talleres artesanales y cualquiera  otros bienes de uso de la comunidad que posea.</w:t>
      </w:r>
    </w:p>
    <w:p w:rsidR="00000000" w:rsidDel="00000000" w:rsidP="00000000" w:rsidRDefault="00000000" w:rsidRPr="00000000" w14:paraId="000001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demás ingresos que perciba a cualquier título.</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 fondos deberán ser depositados, a medida que se perciban, en bancos o instituciones financieras legalmente reconocidas dentro de los cuatro días siguientes a su recepción.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miembros del Directorio responderán solidariamente a esta obligación.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 podrá mantenerse en caja de la organización,  en dinero efectivo, una suma superior a dos U.T.M.</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Las cuotas de incorporación y sus aportes ordinarios serán fijados por la Asamblea anualmente y en moneda nacional (pesos).</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Las cuotas extraordinarias serán fijadas por las Asambleas Extraordinarias en caso calificados y cuando sean precisas para el cumplimiento de los fines de la Organización. En todo caso los fondos recaudados por los conceptos de cuotas extraordinarias no podrán ser destinadas a otro fin que no sea el objetivo por el cual fueron  encomendados, a menos que una convocada especialmente para tal efecto, resuelva darle otro destino.</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Presidente y el Tesorero de la organización podrá girar sobre los fondos depositados previa aprobación del Directorio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el acta correspondiente se dejará constancia de la cantidad y el objetivo del gasto.</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Los cargos del Directorio de la organización y los miembros de la comisión de finanzas, son especialmente gratuitos,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prohibiéndose la fijación de cualquier tipo de remuneración;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son incompatibles entre si.</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47.-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No obstante, lo establecido en el artículo anterior, el Directorio podrá autorizar el financiamiento de los gastos de locomoción colectiva en que se puedan incurrir los directores o socios comisionados para una determinada acción. Finalizada la gestión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deberá rendirse cuenta detallada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empleo de los fondos de la organización.</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48.-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Además del gasto señalado en el artículo anterior, el Directorio podrá autorizar el financiamiento de viáticos a los Directores y socios  que deban trasladarse fuera de la  localidad o ciudad; cuando deban realizar una comisión encomendada por ellos y que diga relación con los intereses de la organización.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entiende por viático diario la cantidad de dinero para los gastos de alimentación y alojamiento. Suma que en ningún caso podrá ser superior al 20% del sueldo mínimo mensual.  Una vez realizada la gestión se exigirá comprobante o documento que justifiquen los gastos. Si no fuese necesario alojamiento, el viático no podrá ser superior al 10% de un ingreso mensual.</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6" w:right="0" w:firstLine="708.999999999999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IX.</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LA COMISION FISCALIZADORA DE FINANZAS Y OTRAS COMISIONES</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49.-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En la sesión ordinaria en la que se efectúa la elección del Directorio Definitivo, la Asamblea General designará una Comisión Fiscalizadora de Finanzas,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compuesta por tres miembros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serán elegidos en la  forma establecida en el artículo 24, cuyas obligaciones y atribuciones serán las siguientes:</w:t>
      </w:r>
    </w:p>
    <w:p w:rsidR="00000000" w:rsidDel="00000000" w:rsidP="00000000" w:rsidRDefault="00000000" w:rsidRPr="00000000" w14:paraId="0000013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3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Revisar trimestralmente los libros de contabilidad y los comprobantes de ingresos que el Tesorero debe exhibirle;</w:t>
      </w:r>
    </w:p>
    <w:p w:rsidR="00000000" w:rsidDel="00000000" w:rsidP="00000000" w:rsidRDefault="00000000" w:rsidRPr="00000000" w14:paraId="0000013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3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Velar porque los socios se mantengan al día en el pago de sus cuotas y representar al Tesorero cuando algún socio se encuentre atrasado, a fin de que este investigue la  causa y procure que se ponga al día en sus pagos.</w:t>
      </w:r>
    </w:p>
    <w:p w:rsidR="00000000" w:rsidDel="00000000" w:rsidP="00000000" w:rsidRDefault="00000000" w:rsidRPr="00000000" w14:paraId="0000013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3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Informar al Directorio en sesión ordinaria y extraordinaria sobre la marcha de la Tesorería y el estado de las Finanzas y dar cuenta de cualquier irregularidad que notare para que se adopten de inmediato las medidas que correspondan para evitar daños a la institución;</w:t>
      </w:r>
    </w:p>
    <w:p w:rsidR="00000000" w:rsidDel="00000000" w:rsidP="00000000" w:rsidRDefault="00000000" w:rsidRPr="00000000" w14:paraId="0000013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3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Elevar a la asamblea general en su sesión ordinaria un informe escrito sobre finanzas de la organización, sobre la forma en que se ha llevado la Tesorería durante el año y sobre el Balance que el Tesorero confeccione del ejercicio anual, recomendado a la Asamblea la aprobación o rechazo total del mismo, y</w:t>
      </w:r>
    </w:p>
    <w:p w:rsidR="00000000" w:rsidDel="00000000" w:rsidP="00000000" w:rsidRDefault="00000000" w:rsidRPr="00000000" w14:paraId="0000013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3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Comprobar el inventario.</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50.-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ab/>
        <w:t xml:space="preserve">Sus integrantes durarán un año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sus funciones </w:t>
      </w:r>
      <w:r w:rsidDel="00000000" w:rsidR="00000000" w:rsidRPr="00000000">
        <w:rPr>
          <w:sz w:val="24"/>
          <w:szCs w:val="24"/>
          <w:rtl w:val="0"/>
        </w:rPr>
        <w:t xml:space="preserve">aplicándose 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mismo sistema eleccionario que rige par elección del Directorio.</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obstante; cada vez que se efectúe elección de Directorio, la Comisión Fiscalizadora deberá renovarse dentro de los 30 días siguientes a la nueva elección del Directorio.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Presidirá la Comisión Fiscalizadora el miembro que obtenga mayor número de votos. En caso de vacancia del cargo de Presidente de la Comisión será reemplazado por el socio que obtuvo la  votación inmediatamente inferior a éste. Si se produjere la vacancia de dos cargos en la Comisión, se llamará a nuevas elecciones para ocupar los puestos vacantes, si la vacancia fuere de un solo miembro continuará con los que se encuentren en funciones con todas las atribuciones de la Comisión.</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 Comisión Fiscalizadora de Finanzas tendrá como misión revisar el movimiento financiero de la organización. Para ello el Directorio, especialmente el Tesorero estará obligado a facilitarle los medios para el  cumplimiento de estos objetivos.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tal sentido, esta Comisión podrá exigir en cualquier momento la exhibición de los libros de contabilidad y demás documentos que digan relación con el movimiento de los fondos y su inversión.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Comisión Fiscalizadora estará obligada a poner en conocimiento del Tribunal que corresponda, cualquier anomalía que se detectara respecto del patrimonio de la Agrupación,   especialmente en el uso indebido de los recursos económicos de la Organización.</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Comisión no podrá intervenir en caso alguno, ni objetar decisiones del Directorio o Asamblea general.</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52.-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Comisión Fiscalizadora podrá dar su opinión de los estados de caja a que se refiere el artículo 39 letra d, informando a los socios en cualquier Asamblea General sobre la situación financiera.</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53.-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Los socios se impondrán de los movimientos de los fondos a través de los estados de caja y de información de la Comisión Fiscalizadora.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socios tendrán acceso directo a los documentos relativos a finanzas, durante los siete días anteriores a la asamblea general y los días que determine para la atención el Directorio.</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54.-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Para la mejor realización de sus tareas, la organización podrá designar comisiones sobre asuntos específicos; a fin de fomentar la participación de los socios en la gestión de la institución. Entre las tareas específicas que darían origen a comisiones, se encuentran:</w:t>
      </w:r>
    </w:p>
    <w:p w:rsidR="00000000" w:rsidDel="00000000" w:rsidP="00000000" w:rsidRDefault="00000000" w:rsidRPr="00000000" w14:paraId="000001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Educación y Capacitación.</w:t>
      </w:r>
    </w:p>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Proyección hacia la comunidad.</w:t>
      </w:r>
    </w:p>
    <w:p w:rsidR="00000000" w:rsidDel="00000000" w:rsidP="00000000" w:rsidRDefault="00000000" w:rsidRPr="00000000" w14:paraId="000001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Recreación y cultura.</w:t>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Fiestas y Eventos.</w:t>
      </w:r>
    </w:p>
    <w:p w:rsidR="00000000" w:rsidDel="00000000" w:rsidP="00000000" w:rsidRDefault="00000000" w:rsidRPr="00000000" w14:paraId="000001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Otros que la organización estime convenientes y que estén de acuerdo con los objetivos de la misma.</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TITULO X.</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LA COMISION ELECTORAL.</w:t>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55.-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Con 60 días de antelación a la fecha en que deba celebrarse la asamblea ordinaria anual a que se refiere el artículo 15 de este Estatuto, el Directorio fijará una fecha no superior a 15 ni inferior a 10 días posteriores, para realizar un sorteo entre los socios,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 el que se elegirá 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éstos que conformarán la Comisión Electoral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se menciona en el </w:t>
      </w:r>
      <w:r w:rsidDel="00000000" w:rsidR="00000000" w:rsidRPr="00000000">
        <w:rPr>
          <w:sz w:val="24"/>
          <w:szCs w:val="24"/>
          <w:rtl w:val="0"/>
        </w:rPr>
        <w:t xml:space="preserve">Artículo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letra K) de la Ley 19.418. Sus integrantes no podrán formar parte del actual Directorio ni ser candidatos al nuevo Directorio.</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Esta comisión entrará en funcionamiento con 60 días de antelación a la fecha fijada para elección y durará hasta el último días del mes posterior a la misma.</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57.-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Tendrá a su cargo la organización y dirección de las elecciones internas, especialmente la inscripción de los  candidatos para el Directorio, lo que deberá practicarse a lo menos con 10 días de anticipación a la fecha de la elección.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Además deberá comunicar al Secretario Municipal respectivo, con al menos 15 días hábiles de anticipación, la realización de la Elección del Directorio.</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58.-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Para su adecuado funcionamiento y para velar por el normal desarrollo de los procesos eleccionarios, la Comisión dictará un Reglamento para estos efectos, el que deberá ponerse en conocimiento de los socios con a lo menos 15 días de antelación al día de la elección.</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Del mismo modo, reglamentará y regulará los procesos eleccionarios y de los cambios de Directorio e impartirá  instrucciones y adoptará las medidas que considere necesarias para tales efectos. Asimismo le corresponderá realizar los escrutinios respectivos y custodiar realizar las  cédulas y demás antecedentes electorales hasta el vencimiento de los plazos legales establecidos para presentar reclamaciones y solicitudes de nulidad. A esta Comisión le corresponderá además la calificación de los Tribunales Electorales Regionales para conocer y resolver las reclamaciones que cualquier socio presente a la organización, de acuerdo con los plazos y procedimientos dispuestos en el artículo 25 de la Ley  N° 19.418.</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efectos de informar los resultados de la Elección,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Comisión depositará en la Secretaría Municipal respectiva,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dentro del quinto día hábil contado de la Elección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siguientes antecedentes: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a.-Acta de Elección</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b.-Registro de Socios actualizado</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c.-Registro de Socios que sufragaron en la Elección</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d.-Acta de Establecimiento de la Comisión Electoral</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e.-Certificado de Antecedentes emitido por el Registro Civil de los socios Electos</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Para ser miembro de la Comisión el socio deberá tener a lo menos un año de antigüedad en la organización, no encontrarse sancionado por alguna de las causales establecidas en el artículo 12 de este estatuto, ni ser candidato a ocupar un cargo directivo.</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60.-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Comisión Electoral hará las veces de Ministro de Fe en el cambio de Directorio y certificará el estado en el que el Directorio saliente hace entrega al que se instala de la documentación, antecedentes, inventario y todo cuanto diga relación con valores o bienes de la organización.</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X.</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 MODIFICACIONES DE LOS ESTATUTOS.</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61.-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La reforma a los estatutos sólo podrán ser aprobados en la Asamblea General Extraordinaria, especialmente convocada para tal efecto y con el acuerdo de la mayoría absoluta de sus miembros y regirán una vez aprobadas por la Municipalidad respectiva</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TITULO XI.</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LA </w:t>
      </w:r>
      <w:r w:rsidDel="00000000" w:rsidR="00000000" w:rsidRPr="00000000">
        <w:rPr>
          <w:b w:val="1"/>
          <w:sz w:val="24"/>
          <w:szCs w:val="24"/>
          <w:rtl w:val="0"/>
        </w:rPr>
        <w:t xml:space="preserve">DISOLUCIÓN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LA ORGANIZACIÓN.</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62.-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La disolución voluntaria de la organización sólo podrá ser acordada por la mayoría absoluta de sus miembros afiliados, en Asamblea General Extraordinaria citada solamente para pronunciarse sobre la proposición de la  disolución acordada por el Directorio o por la Asamblea General. Una vez acordada la disolución se deberá informar a la respectiva Municipalidad.</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63.-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Se disolverá la organización:</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incurrir en alguna de las causales de disolución previstas en estos estatutos.</w:t>
      </w:r>
    </w:p>
    <w:p w:rsidR="00000000" w:rsidDel="00000000" w:rsidP="00000000" w:rsidRDefault="00000000" w:rsidRPr="00000000" w14:paraId="0000017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haber disminuido sus integrantes a un porcentaje o número, en su caso, inferior al requerido para su constitución, durante un lapso de seis meses, hecho éste que podrá ser comunicado al Secretario Municipal respectivo por cualquier socio de la organización,</w:t>
      </w:r>
    </w:p>
    <w:p w:rsidR="00000000" w:rsidDel="00000000" w:rsidP="00000000" w:rsidRDefault="00000000" w:rsidRPr="00000000" w14:paraId="0000017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caducidad de la Personalidad Jurídica, de acuerdo con lo establecido en el inciso 5° del artículo 8° de la Ley N° 19.418.</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64.-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La disolución a que se refiere el artículo anterior será declarada mediante Decreto Alcaldicio fundado, notificado al Presidente de la organización respectiva, personalmente o, en su defecto, por carta certificada.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organización tendrá derecho a reclamar ante el Tribunal Electoral Regional correspondiente, dentro del plazo de treinta días contado desde la notificación.</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65.-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Aprobada la disolución forzada de la organización funcional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JUNTA DE VIGILANCIA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la Comuna de Pitrufquén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sus bienes serán traspasados al dominio absoluto de la Persona Jurídica que la organización en su momento, lo determine.</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 ningún caso los bienes podrán pasar al dominio de alguno de sus afiliados o socios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66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organización podrá afiliarse a una Unión Comunal de organizaciones afines, para que las representen y formulen ante quien </w:t>
      </w:r>
      <w:r w:rsidDel="00000000" w:rsidR="00000000" w:rsidRPr="00000000">
        <w:rPr>
          <w:sz w:val="24"/>
          <w:szCs w:val="24"/>
          <w:rtl w:val="0"/>
        </w:rPr>
        <w:t xml:space="preserve">corresponda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proposiciones que acuerden.</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Las uniones comunales tendrán por objeto la integración y el desarrollo de sus organizaciones afiliadas y la realización de actividades educativas y de capacitación de los miembros de la comunidad. Cuando sean requeridas, asumirán la defensa de los intereses de las organizaciones en las esferas gubernamentales, legislativas y municipales.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acuerdo de integrarse a una Unión Comunal deberá ser tomado en una Asamblea General Extraordinaria expresamente citada para este efecto.</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constitución de la Unión Comunal se realizará de la forma que indica la Ley N° 19.418.</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constancia firman:</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            ______________________________</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SECRETARIO                                                    PRESIDENTE</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MINISTRO DE FE</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PITRUFQUEN, …. DE …………………………..DE 202……-</w:t>
      </w: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ind w:right="51"/>
        <w:jc w:val="both"/>
        <w:rPr>
          <w:sz w:val="28"/>
          <w:szCs w:val="28"/>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sectPr>
      <w:pgSz w:h="16839" w:w="11907" w:orient="portrait"/>
      <w:pgMar w:bottom="851" w:top="851" w:left="1985"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7"/>
      <w:numFmt w:val="lowerLetter"/>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7"/>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5"/>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lowerLetter"/>
      <w:lvlText w:val="%1)"/>
      <w:lvlJc w:val="left"/>
      <w:pPr>
        <w:ind w:left="705" w:hanging="705"/>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lowerLetter"/>
      <w:lvlText w:val="%1)"/>
      <w:lvlJc w:val="left"/>
      <w:pPr>
        <w:ind w:left="435"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lowerLetter"/>
      <w:lvlText w:val="%1)"/>
      <w:lvlJc w:val="left"/>
      <w:pPr>
        <w:ind w:left="36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CL"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w w:val="100"/>
      <w:position w:val="-1"/>
      <w:sz w:val="28"/>
      <w:effect w:val="none"/>
      <w:vertAlign w:val="baseline"/>
      <w:cs w:val="0"/>
      <w:em w:val="none"/>
      <w:lang w:bidi="ar-SA" w:eastAsia="es-CL" w:val="es-ES"/>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w w:val="100"/>
      <w:position w:val="-1"/>
      <w:sz w:val="28"/>
      <w:effect w:val="none"/>
      <w:vertAlign w:val="baseline"/>
      <w:cs w:val="0"/>
      <w:em w:val="none"/>
      <w:lang w:bidi="ar-SA" w:eastAsia="es-CL" w:val="es-ES"/>
    </w:rPr>
  </w:style>
  <w:style w:type="paragraph" w:styleId="Título4">
    <w:name w:val="Título 4"/>
    <w:basedOn w:val="Normal"/>
    <w:next w:val="Normal"/>
    <w:autoRedefine w:val="0"/>
    <w:hidden w:val="0"/>
    <w:qFormat w:val="0"/>
    <w:pPr>
      <w:keepNext w:val="1"/>
      <w:suppressAutoHyphens w:val="1"/>
      <w:spacing w:line="1" w:lineRule="atLeast"/>
      <w:ind w:left="2490" w:leftChars="-1" w:rightChars="0" w:firstLineChars="-1"/>
      <w:textDirection w:val="btLr"/>
      <w:textAlignment w:val="top"/>
      <w:outlineLvl w:val="3"/>
    </w:pPr>
    <w:rPr>
      <w:w w:val="100"/>
      <w:position w:val="-1"/>
      <w:sz w:val="24"/>
      <w:effect w:val="none"/>
      <w:vertAlign w:val="baseline"/>
      <w:cs w:val="0"/>
      <w:em w:val="none"/>
      <w:lang w:bidi="ar-SA" w:eastAsia="es-CL" w:val="es-ES"/>
    </w:rPr>
  </w:style>
  <w:style w:type="paragraph" w:styleId="Título5">
    <w:name w:val="Título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b w:val="1"/>
      <w:w w:val="100"/>
      <w:position w:val="-1"/>
      <w:sz w:val="28"/>
      <w:effect w:val="none"/>
      <w:vertAlign w:val="baseline"/>
      <w:cs w:val="0"/>
      <w:em w:val="none"/>
      <w:lang w:bidi="ar-SA" w:eastAsia="es-CL" w:val="es-ES"/>
    </w:rPr>
  </w:style>
  <w:style w:type="paragraph" w:styleId="Título6">
    <w:name w:val="Título 6"/>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5"/>
    </w:pPr>
    <w:rPr>
      <w:b w:val="1"/>
      <w:w w:val="100"/>
      <w:position w:val="-1"/>
      <w:sz w:val="28"/>
      <w:u w:val="single"/>
      <w:effect w:val="none"/>
      <w:vertAlign w:val="baseline"/>
      <w:cs w:val="0"/>
      <w:em w:val="none"/>
      <w:lang w:bidi="ar-SA" w:eastAsia="es-CL" w:val="es-ES"/>
    </w:rPr>
  </w:style>
  <w:style w:type="paragraph" w:styleId="Título7">
    <w:name w:val="Título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s-CL" w:val="es-ES"/>
    </w:rPr>
  </w:style>
  <w:style w:type="paragraph" w:styleId="Título8">
    <w:name w:val="Título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i w:val="1"/>
      <w:iCs w:val="1"/>
      <w:w w:val="100"/>
      <w:position w:val="-1"/>
      <w:sz w:val="24"/>
      <w:szCs w:val="24"/>
      <w:effect w:val="none"/>
      <w:vertAlign w:val="baseline"/>
      <w:cs w:val="0"/>
      <w:em w:val="none"/>
      <w:lang w:bidi="ar-SA" w:eastAsia="es-CL" w:val="es-ES"/>
    </w:rPr>
  </w:style>
  <w:style w:type="paragraph" w:styleId="Título9">
    <w:name w:val="Título 9"/>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8"/>
    </w:pPr>
    <w:rPr>
      <w:rFonts w:ascii="Arial" w:cs="Arial" w:hAnsi="Arial"/>
      <w:w w:val="100"/>
      <w:position w:val="-1"/>
      <w:sz w:val="22"/>
      <w:szCs w:val="22"/>
      <w:effect w:val="none"/>
      <w:vertAlign w:val="baseline"/>
      <w:cs w:val="0"/>
      <w:em w:val="none"/>
      <w:lang w:bidi="ar-SA" w:eastAsia="es-CL"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ítulo">
    <w:name w:val="Título"/>
    <w:basedOn w:val="Normal"/>
    <w:next w:val="Título"/>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es-CL" w:val="es-ES"/>
    </w:rPr>
  </w:style>
  <w:style w:type="paragraph" w:styleId="Subtítulo">
    <w:name w:val="Subtítulo"/>
    <w:basedOn w:val="Normal"/>
    <w:next w:val="Subtítulo"/>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u w:val="single"/>
      <w:effect w:val="none"/>
      <w:vertAlign w:val="baseline"/>
      <w:cs w:val="0"/>
      <w:em w:val="none"/>
      <w:lang w:bidi="ar-SA" w:eastAsia="es-CL" w:val="es-ES"/>
    </w:r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s-CL" w:val="es-ES"/>
    </w:rPr>
  </w:style>
  <w:style w:type="paragraph" w:styleId="Lista2">
    <w:name w:val="Lista 2"/>
    <w:basedOn w:val="Normal"/>
    <w:next w:val="Lista2"/>
    <w:autoRedefine w:val="0"/>
    <w:hidden w:val="0"/>
    <w:qFormat w:val="0"/>
    <w:pPr>
      <w:suppressAutoHyphens w:val="1"/>
      <w:spacing w:line="1" w:lineRule="atLeast"/>
      <w:ind w:left="566" w:leftChars="-1" w:rightChars="0" w:hanging="283" w:firstLineChars="-1"/>
      <w:textDirection w:val="btLr"/>
      <w:textAlignment w:val="top"/>
      <w:outlineLvl w:val="0"/>
    </w:pPr>
    <w:rPr>
      <w:w w:val="100"/>
      <w:position w:val="-1"/>
      <w:effect w:val="none"/>
      <w:vertAlign w:val="baseline"/>
      <w:cs w:val="0"/>
      <w:em w:val="none"/>
      <w:lang w:bidi="ar-SA" w:eastAsia="es-CL" w:val="es-ES"/>
    </w:rPr>
  </w:style>
  <w:style w:type="paragraph" w:styleId="BodyText2">
    <w:name w:val="Body Text 2"/>
    <w:basedOn w:val="Normal"/>
    <w:next w:val="BodyText2"/>
    <w:autoRedefine w:val="0"/>
    <w:hidden w:val="0"/>
    <w:qFormat w:val="0"/>
    <w:pPr>
      <w:tabs>
        <w:tab w:val="left" w:leader="none" w:pos="2127"/>
      </w:tabs>
      <w:suppressAutoHyphens w:val="1"/>
      <w:spacing w:line="1" w:lineRule="atLeast"/>
      <w:ind w:left="1830" w:leftChars="-1" w:rightChars="0" w:firstLineChars="-1"/>
      <w:textDirection w:val="btLr"/>
      <w:textAlignment w:val="top"/>
      <w:outlineLvl w:val="0"/>
    </w:pPr>
    <w:rPr>
      <w:w w:val="100"/>
      <w:position w:val="-1"/>
      <w:sz w:val="28"/>
      <w:effect w:val="none"/>
      <w:vertAlign w:val="baseline"/>
      <w:cs w:val="0"/>
      <w:em w:val="none"/>
      <w:lang w:bidi="ar-SA" w:eastAsia="es-CL" w:val="es-ES"/>
    </w:rPr>
  </w:style>
  <w:style w:type="paragraph" w:styleId="Continuarlista2">
    <w:name w:val="Continuar lista 2"/>
    <w:basedOn w:val="Normal"/>
    <w:next w:val="Continuarlista2"/>
    <w:autoRedefine w:val="0"/>
    <w:hidden w:val="0"/>
    <w:qFormat w:val="0"/>
    <w:pPr>
      <w:suppressAutoHyphens w:val="1"/>
      <w:spacing w:after="120" w:line="1" w:lineRule="atLeast"/>
      <w:ind w:left="566" w:leftChars="-1" w:rightChars="0" w:firstLineChars="-1"/>
      <w:textDirection w:val="btLr"/>
      <w:textAlignment w:val="top"/>
      <w:outlineLvl w:val="0"/>
    </w:pPr>
    <w:rPr>
      <w:w w:val="100"/>
      <w:position w:val="-1"/>
      <w:effect w:val="none"/>
      <w:vertAlign w:val="baseline"/>
      <w:cs w:val="0"/>
      <w:em w:val="none"/>
      <w:lang w:bidi="ar-SA" w:eastAsia="es-CL" w:val="es-ES"/>
    </w:rPr>
  </w:style>
  <w:style w:type="paragraph" w:styleId="BodyTextIndent2">
    <w:name w:val="Body Text Indent 2"/>
    <w:basedOn w:val="Normal"/>
    <w:next w:val="BodyTextIndent2"/>
    <w:autoRedefine w:val="0"/>
    <w:hidden w:val="0"/>
    <w:qFormat w:val="0"/>
    <w:pPr>
      <w:suppressAutoHyphens w:val="1"/>
      <w:spacing w:line="1" w:lineRule="atLeast"/>
      <w:ind w:left="1740" w:leftChars="-1" w:rightChars="0" w:firstLineChars="-1"/>
      <w:textDirection w:val="btLr"/>
      <w:textAlignment w:val="top"/>
      <w:outlineLvl w:val="0"/>
    </w:pPr>
    <w:rPr>
      <w:w w:val="100"/>
      <w:position w:val="-1"/>
      <w:sz w:val="28"/>
      <w:effect w:val="none"/>
      <w:vertAlign w:val="baseline"/>
      <w:cs w:val="0"/>
      <w:em w:val="none"/>
      <w:lang w:bidi="ar-SA" w:eastAsia="es-CL" w:val="es-ES"/>
    </w:rPr>
  </w:style>
  <w:style w:type="paragraph" w:styleId="Listaconviñetas">
    <w:name w:val="Lista con viñetas"/>
    <w:basedOn w:val="Normal"/>
    <w:next w:val="Listaconviñetas"/>
    <w:autoRedefine w:val="0"/>
    <w:hidden w:val="0"/>
    <w:qFormat w:val="0"/>
    <w:pPr>
      <w:numPr>
        <w:ilvl w:val="11"/>
        <w:numId w:val="2047"/>
      </w:numPr>
      <w:tabs>
        <w:tab w:val="num" w:leader="none" w:pos="360"/>
      </w:tabs>
      <w:suppressAutoHyphens w:val="1"/>
      <w:spacing w:line="1" w:lineRule="atLeast"/>
      <w:ind w:left="360" w:leftChars="-1" w:rightChars="0" w:hanging="360" w:firstLineChars="-1"/>
      <w:textDirection w:val="btLr"/>
      <w:textAlignment w:val="top"/>
      <w:outlineLvl w:val="0"/>
    </w:pPr>
    <w:rPr>
      <w:w w:val="100"/>
      <w:position w:val="-1"/>
      <w:effect w:val="none"/>
      <w:vertAlign w:val="baseline"/>
      <w:cs w:val="0"/>
      <w:em w:val="none"/>
      <w:lang w:bidi="ar-SA" w:eastAsia="es-CL" w:val="es-ES"/>
    </w:rPr>
  </w:style>
  <w:style w:type="paragraph" w:styleId="Textoindependiente2">
    <w:name w:val="Texto independiente 2"/>
    <w:basedOn w:val="Normal"/>
    <w:next w:val="Textoindependiente2"/>
    <w:autoRedefine w:val="0"/>
    <w:hidden w:val="0"/>
    <w:qFormat w:val="0"/>
    <w:pPr>
      <w:suppressAutoHyphens w:val="1"/>
      <w:spacing w:after="120" w:line="480" w:lineRule="auto"/>
      <w:ind w:leftChars="-1" w:rightChars="0" w:firstLineChars="-1"/>
      <w:textDirection w:val="btLr"/>
      <w:textAlignment w:val="top"/>
      <w:outlineLvl w:val="0"/>
    </w:pPr>
    <w:rPr>
      <w:w w:val="100"/>
      <w:position w:val="-1"/>
      <w:effect w:val="none"/>
      <w:vertAlign w:val="baseline"/>
      <w:cs w:val="0"/>
      <w:em w:val="none"/>
      <w:lang w:bidi="ar-SA" w:eastAsia="es-CL" w:val="es-ES"/>
    </w:rPr>
  </w:style>
  <w:style w:type="paragraph" w:styleId="Sangría2det.independiente">
    <w:name w:val="Sangría 2 de t. independiente"/>
    <w:basedOn w:val="Normal"/>
    <w:next w:val="Sangría2det.independiente"/>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effect w:val="none"/>
      <w:vertAlign w:val="baseline"/>
      <w:cs w:val="0"/>
      <w:em w:val="none"/>
      <w:lang w:bidi="ar-SA" w:eastAsia="es-CL" w:val="es-ES"/>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s-CL"/>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s-CL" w:val="es-CL"/>
    </w:rPr>
  </w:style>
  <w:style w:type="paragraph" w:styleId="Sangríadetextonormal">
    <w:name w:val="Sangría de texto normal"/>
    <w:basedOn w:val="Normal"/>
    <w:next w:val="Sangríadetextonormal"/>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es-CL" w:val="es-ES"/>
    </w:rPr>
  </w:style>
  <w:style w:type="character" w:styleId="SangríadetextonormalCar">
    <w:name w:val="Sangría de texto normal Car"/>
    <w:next w:val="SangríadetextonormalCar"/>
    <w:autoRedefine w:val="0"/>
    <w:hidden w:val="0"/>
    <w:qFormat w:val="0"/>
    <w:rPr>
      <w:w w:val="100"/>
      <w:position w:val="-1"/>
      <w:effect w:val="none"/>
      <w:vertAlign w:val="baseline"/>
      <w:cs w:val="0"/>
      <w:em w:val="none"/>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0jIQAip91/EnbgzoSuXkoPtYNw==">AMUW2mW1YKD2Elcmmxbi7MmHmuf0xKm9yc61uLBb12K0Oqt6eD95vmIGurCM+XLdaFjTCqlA8YTl6hPgk1JNq7IzaQa1j0g02hCQTZp2EsE8qvyAJcKQekY=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2017-10-31T14:54:00Z</dcterms:created>
  <dc:creator>Suf</dc:creator>
</cp:coreProperties>
</file>